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504524" w:rsidTr="006616BF">
        <w:tc>
          <w:tcPr>
            <w:tcW w:w="1642" w:type="dxa"/>
          </w:tcPr>
          <w:p w:rsidR="00504524" w:rsidRDefault="0050452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504524" w:rsidRDefault="0050452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504524" w:rsidRDefault="0050452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504524" w:rsidRDefault="0050452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504524" w:rsidTr="006616BF">
        <w:tc>
          <w:tcPr>
            <w:tcW w:w="1642" w:type="dxa"/>
            <w:vAlign w:val="center"/>
          </w:tcPr>
          <w:p w:rsidR="00504524" w:rsidRDefault="0071044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  <w:r w:rsidR="0050452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vAlign w:val="center"/>
          </w:tcPr>
          <w:p w:rsidR="00504524" w:rsidRDefault="0071044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4524">
              <w:rPr>
                <w:rFonts w:ascii="Times New Roman" w:hAnsi="Times New Roman"/>
                <w:sz w:val="28"/>
                <w:szCs w:val="28"/>
              </w:rPr>
              <w:t>ТО</w:t>
            </w:r>
          </w:p>
        </w:tc>
        <w:tc>
          <w:tcPr>
            <w:tcW w:w="3893" w:type="dxa"/>
            <w:vAlign w:val="center"/>
          </w:tcPr>
          <w:p w:rsidR="00504524" w:rsidRPr="00573E73" w:rsidRDefault="00504524" w:rsidP="006616BF">
            <w:pPr>
              <w:tabs>
                <w:tab w:val="left" w:pos="2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E73">
              <w:rPr>
                <w:rFonts w:ascii="Times New Roman" w:hAnsi="Times New Roman"/>
                <w:sz w:val="28"/>
                <w:szCs w:val="28"/>
              </w:rPr>
              <w:t xml:space="preserve">МДК. 01.03. Автоматизированные системы управления на автомобильном транспорте </w:t>
            </w:r>
          </w:p>
          <w:p w:rsidR="00504524" w:rsidRDefault="0050452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vAlign w:val="center"/>
          </w:tcPr>
          <w:p w:rsidR="00504524" w:rsidRPr="001F7B32" w:rsidRDefault="00710444" w:rsidP="006616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04524" w:rsidRDefault="00504524" w:rsidP="0050452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4524" w:rsidRPr="00710444" w:rsidRDefault="00710444" w:rsidP="0050452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0444">
        <w:rPr>
          <w:rFonts w:ascii="Times New Roman" w:eastAsia="Calibri" w:hAnsi="Times New Roman"/>
          <w:b/>
          <w:sz w:val="28"/>
          <w:szCs w:val="28"/>
          <w:lang w:eastAsia="en-US"/>
        </w:rPr>
        <w:t>Тема 3.2. Теоретические основы создания АСУ</w:t>
      </w:r>
    </w:p>
    <w:p w:rsidR="00710444" w:rsidRDefault="00710444" w:rsidP="0050452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504524" w:rsidRPr="00D35D0A" w:rsidRDefault="00710444" w:rsidP="00504524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Лекция №4</w:t>
      </w:r>
    </w:p>
    <w:p w:rsidR="00504524" w:rsidRDefault="00504524" w:rsidP="0050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524" w:rsidRDefault="00504524" w:rsidP="0050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занятия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>Изучить</w:t>
      </w:r>
      <w:r w:rsidRPr="00042B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7B9A">
        <w:rPr>
          <w:rFonts w:ascii="Times New Roman" w:hAnsi="Times New Roman"/>
          <w:sz w:val="28"/>
          <w:szCs w:val="28"/>
        </w:rPr>
        <w:t xml:space="preserve"> 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7B9A">
        <w:rPr>
          <w:rFonts w:ascii="Times New Roman" w:hAnsi="Times New Roman"/>
          <w:sz w:val="28"/>
          <w:szCs w:val="28"/>
        </w:rPr>
        <w:t>п</w:t>
      </w:r>
      <w:r w:rsidR="00BC7B9A" w:rsidRPr="00B73720">
        <w:rPr>
          <w:rFonts w:ascii="Times New Roman" w:hAnsi="Times New Roman"/>
          <w:sz w:val="28"/>
          <w:szCs w:val="28"/>
        </w:rPr>
        <w:t>рограммно-математическое обеспечение АСУ</w:t>
      </w:r>
      <w:r w:rsidR="00BC7B9A">
        <w:rPr>
          <w:rFonts w:ascii="Times New Roman" w:hAnsi="Times New Roman"/>
          <w:sz w:val="28"/>
          <w:szCs w:val="28"/>
        </w:rPr>
        <w:t>, ее структуру.</w:t>
      </w:r>
    </w:p>
    <w:p w:rsidR="00504524" w:rsidRPr="00042BFA" w:rsidRDefault="00504524" w:rsidP="0050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524" w:rsidRDefault="00504524" w:rsidP="0050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042BFA">
        <w:rPr>
          <w:rFonts w:ascii="Times New Roman" w:hAnsi="Times New Roman"/>
          <w:sz w:val="28"/>
          <w:szCs w:val="28"/>
        </w:rPr>
        <w:t>:</w:t>
      </w:r>
      <w:r w:rsidRPr="00042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42BFA">
        <w:rPr>
          <w:rFonts w:ascii="Times New Roman" w:hAnsi="Times New Roman"/>
          <w:sz w:val="28"/>
          <w:szCs w:val="28"/>
        </w:rPr>
        <w:t xml:space="preserve"> </w:t>
      </w:r>
      <w:r w:rsidRPr="00D7761D">
        <w:rPr>
          <w:rFonts w:ascii="Times New Roman" w:hAnsi="Times New Roman"/>
          <w:sz w:val="28"/>
          <w:szCs w:val="28"/>
        </w:rPr>
        <w:t xml:space="preserve">Научиться применять полученные </w:t>
      </w:r>
      <w:r>
        <w:rPr>
          <w:rFonts w:ascii="Times New Roman" w:hAnsi="Times New Roman"/>
          <w:sz w:val="28"/>
          <w:szCs w:val="28"/>
        </w:rPr>
        <w:t>знания</w:t>
      </w:r>
      <w:r w:rsidRPr="00D7761D">
        <w:rPr>
          <w:rFonts w:ascii="Times New Roman" w:hAnsi="Times New Roman"/>
          <w:sz w:val="28"/>
          <w:szCs w:val="28"/>
        </w:rPr>
        <w:t xml:space="preserve">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504524" w:rsidRDefault="00504524" w:rsidP="0050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0D0" w:rsidRPr="00130BCE" w:rsidRDefault="005260D0" w:rsidP="0052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>Лекция №4</w:t>
      </w:r>
    </w:p>
    <w:p w:rsidR="005260D0" w:rsidRPr="00130BCE" w:rsidRDefault="005260D0" w:rsidP="005260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>План</w:t>
      </w:r>
    </w:p>
    <w:p w:rsidR="005260D0" w:rsidRDefault="005260D0" w:rsidP="0052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 xml:space="preserve">1.Основные принципы создания АСУ. </w:t>
      </w:r>
    </w:p>
    <w:p w:rsidR="005260D0" w:rsidRPr="00130BCE" w:rsidRDefault="005260D0" w:rsidP="0052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30BCE">
        <w:rPr>
          <w:rFonts w:ascii="Times New Roman" w:hAnsi="Times New Roman"/>
          <w:sz w:val="28"/>
          <w:szCs w:val="28"/>
        </w:rPr>
        <w:t>Классификация АСУ.</w:t>
      </w:r>
      <w:r w:rsidR="00E45D87">
        <w:rPr>
          <w:rFonts w:ascii="Times New Roman" w:hAnsi="Times New Roman"/>
          <w:sz w:val="28"/>
          <w:szCs w:val="28"/>
        </w:rPr>
        <w:t xml:space="preserve"> </w:t>
      </w:r>
      <w:r w:rsidRPr="00130BCE">
        <w:rPr>
          <w:rFonts w:ascii="Times New Roman" w:hAnsi="Times New Roman"/>
          <w:sz w:val="28"/>
          <w:szCs w:val="28"/>
        </w:rPr>
        <w:t>Понятие, цели АСУ.</w:t>
      </w:r>
    </w:p>
    <w:p w:rsidR="005260D0" w:rsidRPr="00130BCE" w:rsidRDefault="005260D0" w:rsidP="00526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0D0" w:rsidRPr="00130BCE" w:rsidRDefault="005260D0" w:rsidP="00526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>Вопрос 1.Основные принципы создания АСУ. Классификация АСУ. Понятие, цели АСУ.</w:t>
      </w:r>
    </w:p>
    <w:p w:rsidR="005260D0" w:rsidRPr="00130BCE" w:rsidRDefault="005260D0" w:rsidP="005260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0D0" w:rsidRPr="00130BCE" w:rsidRDefault="005260D0" w:rsidP="0052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>Принципы создания АСУ</w:t>
      </w:r>
    </w:p>
    <w:p w:rsidR="005260D0" w:rsidRPr="00130BCE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 xml:space="preserve">Процесс создания АСУ представляет собой комплекс научно- исследовательских, </w:t>
      </w:r>
      <w:proofErr w:type="spellStart"/>
      <w:r w:rsidRPr="00130BCE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130BCE">
        <w:rPr>
          <w:rFonts w:ascii="Times New Roman" w:hAnsi="Times New Roman"/>
          <w:sz w:val="28"/>
          <w:szCs w:val="28"/>
        </w:rPr>
        <w:t>, проектных, строительных, монтажно-наладочных работ, испытаний, опытную эксплуатацию АСУ, а также подготовку и обучение персонала и работы по подготовке объекта управления к вводу АСУ в эксплуатацию.</w:t>
      </w:r>
    </w:p>
    <w:p w:rsidR="005260D0" w:rsidRPr="00130BCE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 xml:space="preserve">Основополагающие принципы создания АСУ: </w:t>
      </w:r>
    </w:p>
    <w:p w:rsidR="005260D0" w:rsidRPr="00130BCE" w:rsidRDefault="005260D0" w:rsidP="00526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BCE">
        <w:rPr>
          <w:rFonts w:ascii="Times New Roman" w:eastAsia="Calibri" w:hAnsi="Times New Roman"/>
          <w:sz w:val="28"/>
          <w:szCs w:val="28"/>
        </w:rPr>
        <w:t xml:space="preserve">принцип системности, </w:t>
      </w:r>
    </w:p>
    <w:p w:rsidR="005260D0" w:rsidRPr="00130BCE" w:rsidRDefault="005260D0" w:rsidP="00526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BCE">
        <w:rPr>
          <w:rFonts w:ascii="Times New Roman" w:eastAsia="Calibri" w:hAnsi="Times New Roman"/>
          <w:sz w:val="28"/>
          <w:szCs w:val="28"/>
        </w:rPr>
        <w:t xml:space="preserve">развития, </w:t>
      </w:r>
    </w:p>
    <w:p w:rsidR="005260D0" w:rsidRPr="00130BCE" w:rsidRDefault="005260D0" w:rsidP="00526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BCE">
        <w:rPr>
          <w:rFonts w:ascii="Times New Roman" w:eastAsia="Calibri" w:hAnsi="Times New Roman"/>
          <w:sz w:val="28"/>
          <w:szCs w:val="28"/>
        </w:rPr>
        <w:t xml:space="preserve">совместимости, </w:t>
      </w:r>
    </w:p>
    <w:p w:rsidR="005260D0" w:rsidRPr="00130BCE" w:rsidRDefault="005260D0" w:rsidP="00526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BCE">
        <w:rPr>
          <w:rFonts w:ascii="Times New Roman" w:eastAsia="Calibri" w:hAnsi="Times New Roman"/>
          <w:sz w:val="28"/>
          <w:szCs w:val="28"/>
        </w:rPr>
        <w:t xml:space="preserve">стандартизации и унификации, </w:t>
      </w:r>
    </w:p>
    <w:p w:rsidR="005260D0" w:rsidRPr="00130BCE" w:rsidRDefault="005260D0" w:rsidP="005260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0BCE">
        <w:rPr>
          <w:rFonts w:ascii="Times New Roman" w:eastAsia="Calibri" w:hAnsi="Times New Roman"/>
          <w:sz w:val="28"/>
          <w:szCs w:val="28"/>
        </w:rPr>
        <w:t>эффективности.</w:t>
      </w:r>
    </w:p>
    <w:p w:rsidR="005260D0" w:rsidRPr="00516086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CE">
        <w:rPr>
          <w:rFonts w:ascii="Times New Roman" w:hAnsi="Times New Roman"/>
          <w:sz w:val="28"/>
          <w:szCs w:val="28"/>
        </w:rPr>
        <w:t>Принцип системности является важнейшим</w:t>
      </w:r>
      <w:r w:rsidRPr="00516086">
        <w:rPr>
          <w:rFonts w:ascii="Times New Roman" w:hAnsi="Times New Roman"/>
          <w:sz w:val="28"/>
          <w:szCs w:val="28"/>
        </w:rPr>
        <w:t xml:space="preserve"> при создании, функционировании и развитии АСУ. Он позволяет подойти к исследуемому объекту как единому целому; выявить на этой основе многообразные типы связей между структурными элементами, обеспечивающими целостность системы; установить направление производственно-хозяйственной деятельности системы и реализуемые ею конкретные функции. В основе создания АСУ в настоящее время лежит метод моделирования на базе системного подхода, позволяющего находить оптимальный вариант </w:t>
      </w:r>
      <w:r w:rsidRPr="00516086">
        <w:rPr>
          <w:rFonts w:ascii="Times New Roman" w:hAnsi="Times New Roman"/>
          <w:sz w:val="28"/>
          <w:szCs w:val="28"/>
        </w:rPr>
        <w:lastRenderedPageBreak/>
        <w:t xml:space="preserve">структуры системы и тем самым обеспечивать наибольшую эффективность ее функционирования. </w:t>
      </w:r>
    </w:p>
    <w:p w:rsidR="005260D0" w:rsidRPr="00516086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b/>
          <w:sz w:val="28"/>
          <w:szCs w:val="28"/>
        </w:rPr>
        <w:t>Принцип развития</w:t>
      </w:r>
      <w:r w:rsidRPr="00516086">
        <w:rPr>
          <w:rFonts w:ascii="Times New Roman" w:hAnsi="Times New Roman"/>
          <w:sz w:val="28"/>
          <w:szCs w:val="28"/>
        </w:rPr>
        <w:t xml:space="preserve"> заключается в том, что АСУ создается с учетом возможности постоянного пополнения и обновления функции системы и видов ее обеспечений. Предусматривается, что автоматизированная система должна наращивать свои вычислительные мощности, оснащаться новыми техническими и программными средствами, быть способной постоянно расширять и обновлять круг задач и информационный фонд, создаваемый в виде системы баз данных. </w:t>
      </w:r>
    </w:p>
    <w:p w:rsidR="005260D0" w:rsidRPr="00516086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b/>
          <w:sz w:val="28"/>
          <w:szCs w:val="28"/>
        </w:rPr>
        <w:t>Принцип совместимости</w:t>
      </w:r>
      <w:r w:rsidRPr="00516086">
        <w:rPr>
          <w:rFonts w:ascii="Times New Roman" w:hAnsi="Times New Roman"/>
          <w:sz w:val="28"/>
          <w:szCs w:val="28"/>
        </w:rPr>
        <w:t xml:space="preserve"> заключается в обеспечении способности взаимодействия АСУ различных видов, уровней в процессе их совместного функционирования. Реализация принципа совместимости позволяет обеспечить нормальное функционирование экономических объектов, повысить эффективность управления. </w:t>
      </w:r>
    </w:p>
    <w:p w:rsidR="005260D0" w:rsidRPr="00516086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b/>
          <w:sz w:val="28"/>
          <w:szCs w:val="28"/>
        </w:rPr>
        <w:t>Принцип стандартизации и унификации</w:t>
      </w:r>
      <w:r w:rsidRPr="00516086">
        <w:rPr>
          <w:rFonts w:ascii="Times New Roman" w:hAnsi="Times New Roman"/>
          <w:sz w:val="28"/>
          <w:szCs w:val="28"/>
        </w:rPr>
        <w:t xml:space="preserve"> заключается в необходимости применения типовых, унифицированных и стандартизированных элементов функционирования АСУ. Внедрение в практику создания и развития АСУ этого принципа позволяет сократить временные, трудовые и стоимостные затраты на создание АСУ при максимально возможном использовании накопленного опыта в формировании проектных решений и внедрении автоматизации проектировочных работ. </w:t>
      </w:r>
    </w:p>
    <w:p w:rsidR="005260D0" w:rsidRPr="00516086" w:rsidRDefault="005260D0" w:rsidP="005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b/>
          <w:sz w:val="28"/>
          <w:szCs w:val="28"/>
        </w:rPr>
        <w:t>Принцип эффективности</w:t>
      </w:r>
      <w:r w:rsidRPr="00516086">
        <w:rPr>
          <w:rFonts w:ascii="Times New Roman" w:hAnsi="Times New Roman"/>
          <w:sz w:val="28"/>
          <w:szCs w:val="28"/>
        </w:rPr>
        <w:t xml:space="preserve"> заключается в достижении рационального соотношения между затратами на создание АСУ и целевым эффектом, получаемым при ее функционировании. 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b/>
          <w:bCs/>
          <w:sz w:val="28"/>
          <w:szCs w:val="28"/>
        </w:rPr>
        <w:t>АСУ — это человеко-машинная система, пред</w:t>
      </w:r>
      <w:r w:rsidRPr="00516086">
        <w:rPr>
          <w:rFonts w:ascii="Times New Roman" w:hAnsi="Times New Roman"/>
          <w:b/>
          <w:bCs/>
          <w:sz w:val="28"/>
          <w:szCs w:val="28"/>
        </w:rPr>
        <w:softHyphen/>
        <w:t>назначенная для сбора, обработки и выдачи информации, необ</w:t>
      </w:r>
      <w:r w:rsidRPr="00516086">
        <w:rPr>
          <w:rFonts w:ascii="Times New Roman" w:hAnsi="Times New Roman"/>
          <w:b/>
          <w:bCs/>
          <w:sz w:val="28"/>
          <w:szCs w:val="28"/>
        </w:rPr>
        <w:softHyphen/>
        <w:t>ходимой для оптимизации управления в различных сферах челове</w:t>
      </w:r>
      <w:r w:rsidRPr="00516086">
        <w:rPr>
          <w:rFonts w:ascii="Times New Roman" w:hAnsi="Times New Roman"/>
          <w:b/>
          <w:bCs/>
          <w:sz w:val="28"/>
          <w:szCs w:val="28"/>
        </w:rPr>
        <w:softHyphen/>
        <w:t>ческой деятельности.</w:t>
      </w:r>
      <w:r w:rsidRPr="00516086">
        <w:rPr>
          <w:rFonts w:ascii="Times New Roman" w:hAnsi="Times New Roman"/>
          <w:sz w:val="28"/>
          <w:szCs w:val="28"/>
        </w:rPr>
        <w:t xml:space="preserve"> АСУ базируется на использовании экономи</w:t>
      </w:r>
      <w:r w:rsidRPr="00516086">
        <w:rPr>
          <w:rFonts w:ascii="Times New Roman" w:hAnsi="Times New Roman"/>
          <w:sz w:val="28"/>
          <w:szCs w:val="28"/>
        </w:rPr>
        <w:softHyphen/>
        <w:t xml:space="preserve">ко-математических методов, средств </w:t>
      </w:r>
      <w:proofErr w:type="gramStart"/>
      <w:r w:rsidRPr="00516086">
        <w:rPr>
          <w:rFonts w:ascii="Times New Roman" w:hAnsi="Times New Roman"/>
          <w:sz w:val="28"/>
          <w:szCs w:val="28"/>
        </w:rPr>
        <w:t>ВТ</w:t>
      </w:r>
      <w:proofErr w:type="gramEnd"/>
      <w:r w:rsidRPr="00516086">
        <w:rPr>
          <w:rFonts w:ascii="Times New Roman" w:hAnsi="Times New Roman"/>
          <w:sz w:val="28"/>
          <w:szCs w:val="28"/>
        </w:rPr>
        <w:t xml:space="preserve"> и связи для отыскания и реализации наиболее эффективного управления объектом.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На рис. 1.1 представлена классификация АСУ по наиболее рас</w:t>
      </w:r>
      <w:r w:rsidRPr="00516086">
        <w:rPr>
          <w:rFonts w:ascii="Times New Roman" w:hAnsi="Times New Roman"/>
          <w:sz w:val="28"/>
          <w:szCs w:val="28"/>
        </w:rPr>
        <w:softHyphen/>
        <w:t>пространенным признакам. Объектами управления в АСУ являют</w:t>
      </w:r>
      <w:r w:rsidRPr="00516086">
        <w:rPr>
          <w:rFonts w:ascii="Times New Roman" w:hAnsi="Times New Roman"/>
          <w:sz w:val="28"/>
          <w:szCs w:val="28"/>
        </w:rPr>
        <w:softHyphen/>
        <w:t>ся системы организационно-экономического типа, к которым от</w:t>
      </w:r>
      <w:r w:rsidRPr="00516086">
        <w:rPr>
          <w:rFonts w:ascii="Times New Roman" w:hAnsi="Times New Roman"/>
          <w:sz w:val="28"/>
          <w:szCs w:val="28"/>
        </w:rPr>
        <w:softHyphen/>
        <w:t>носятся предприятия, производственные объединения, отрасли народного хозяйства, территориальные и промышленные комп</w:t>
      </w:r>
      <w:r w:rsidRPr="00516086">
        <w:rPr>
          <w:rFonts w:ascii="Times New Roman" w:hAnsi="Times New Roman"/>
          <w:sz w:val="28"/>
          <w:szCs w:val="28"/>
        </w:rPr>
        <w:softHyphen/>
        <w:t>лексы.</w:t>
      </w:r>
    </w:p>
    <w:p w:rsidR="005260D0" w:rsidRPr="00516086" w:rsidRDefault="005260D0" w:rsidP="0052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5757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D0" w:rsidRPr="00516086" w:rsidRDefault="005260D0" w:rsidP="0052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Рис. 1.2. Классификация автоматизированных систем управления</w:t>
      </w:r>
    </w:p>
    <w:p w:rsidR="005260D0" w:rsidRPr="00516086" w:rsidRDefault="005260D0" w:rsidP="005260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Специфика построения организационной системы управления (ОСУ) с применением АСУ связана с тем, что цели, которых надо достичь, часто формулируются недостаточно определенно. В связи с этим возникает первоначальная задача — уточнение конкретных целей.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Для обеспечения управляемости организационная система дол</w:t>
      </w:r>
      <w:r w:rsidRPr="00516086">
        <w:rPr>
          <w:rFonts w:ascii="Times New Roman" w:hAnsi="Times New Roman"/>
          <w:sz w:val="28"/>
          <w:szCs w:val="28"/>
        </w:rPr>
        <w:softHyphen/>
        <w:t>жна иметь замкнутый контур управленческих процедур, основан</w:t>
      </w:r>
      <w:r w:rsidRPr="00516086">
        <w:rPr>
          <w:rFonts w:ascii="Times New Roman" w:hAnsi="Times New Roman"/>
          <w:sz w:val="28"/>
          <w:szCs w:val="28"/>
        </w:rPr>
        <w:softHyphen/>
        <w:t>ных на анализе информации объекта управления, т. е. в основе си</w:t>
      </w:r>
      <w:r w:rsidRPr="00516086">
        <w:rPr>
          <w:rFonts w:ascii="Times New Roman" w:hAnsi="Times New Roman"/>
          <w:sz w:val="28"/>
          <w:szCs w:val="28"/>
        </w:rPr>
        <w:softHyphen/>
        <w:t>стемы должен лежать принцип обратной связи.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Характерной особенностью автотранспортного производства, влияющей на формирование системы управления, является его динамичность. Автотранспортное обслуживание как набор взаимо</w:t>
      </w:r>
      <w:r w:rsidRPr="00516086">
        <w:rPr>
          <w:rFonts w:ascii="Times New Roman" w:hAnsi="Times New Roman"/>
          <w:sz w:val="28"/>
          <w:szCs w:val="28"/>
        </w:rPr>
        <w:softHyphen/>
        <w:t>связанных структур представляет собой сложную динамическую систему. Динамичность наблюдается и в процессе транспортировки как таковом, где участвуют множество подвижных единиц (ПЕ), а также в процессе технического обслуживания и ремонта, когда количество технических воздействий на подвижной состав (ПС) является переменной величиной и находится под влиянием мно</w:t>
      </w:r>
      <w:r w:rsidRPr="00516086">
        <w:rPr>
          <w:rFonts w:ascii="Times New Roman" w:hAnsi="Times New Roman"/>
          <w:sz w:val="28"/>
          <w:szCs w:val="28"/>
        </w:rPr>
        <w:softHyphen/>
        <w:t>жества внешних и внутренних причин.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Еще одной специфической особенностью автотранспортных систем является территориальная разобщенность объектов и отда</w:t>
      </w:r>
      <w:r w:rsidRPr="00516086">
        <w:rPr>
          <w:rFonts w:ascii="Times New Roman" w:hAnsi="Times New Roman"/>
          <w:sz w:val="28"/>
          <w:szCs w:val="28"/>
        </w:rPr>
        <w:softHyphen/>
        <w:t>ленность их от координирующих органов управления, при усло</w:t>
      </w:r>
      <w:r w:rsidRPr="00516086">
        <w:rPr>
          <w:rFonts w:ascii="Times New Roman" w:hAnsi="Times New Roman"/>
          <w:sz w:val="28"/>
          <w:szCs w:val="28"/>
        </w:rPr>
        <w:softHyphen/>
        <w:t xml:space="preserve">вии </w:t>
      </w:r>
      <w:proofErr w:type="gramStart"/>
      <w:r w:rsidRPr="00516086">
        <w:rPr>
          <w:rFonts w:ascii="Times New Roman" w:hAnsi="Times New Roman"/>
          <w:sz w:val="28"/>
          <w:szCs w:val="28"/>
        </w:rPr>
        <w:t>разнотипности организационных форм участников процесса перевозки</w:t>
      </w:r>
      <w:proofErr w:type="gramEnd"/>
      <w:r w:rsidRPr="00516086">
        <w:rPr>
          <w:rFonts w:ascii="Times New Roman" w:hAnsi="Times New Roman"/>
          <w:sz w:val="28"/>
          <w:szCs w:val="28"/>
        </w:rPr>
        <w:t>. Для автотранспортного предприятия (АТП) кроме тра</w:t>
      </w:r>
      <w:r w:rsidRPr="00516086">
        <w:rPr>
          <w:rFonts w:ascii="Times New Roman" w:hAnsi="Times New Roman"/>
          <w:sz w:val="28"/>
          <w:szCs w:val="28"/>
        </w:rPr>
        <w:softHyphen/>
        <w:t>диционных характеристик (среднесписочное количество ПЕ, струк</w:t>
      </w:r>
      <w:r w:rsidRPr="00516086">
        <w:rPr>
          <w:rFonts w:ascii="Times New Roman" w:hAnsi="Times New Roman"/>
          <w:sz w:val="28"/>
          <w:szCs w:val="28"/>
        </w:rPr>
        <w:softHyphen/>
        <w:t>тура парка автомобилей, наличие или отсутствие производствен</w:t>
      </w:r>
      <w:r w:rsidRPr="00516086">
        <w:rPr>
          <w:rFonts w:ascii="Times New Roman" w:hAnsi="Times New Roman"/>
          <w:sz w:val="28"/>
          <w:szCs w:val="28"/>
        </w:rPr>
        <w:softHyphen/>
        <w:t>но-технической базы, преимущественный вид перевозок: грузо</w:t>
      </w:r>
      <w:r w:rsidRPr="00516086">
        <w:rPr>
          <w:rFonts w:ascii="Times New Roman" w:hAnsi="Times New Roman"/>
          <w:sz w:val="28"/>
          <w:szCs w:val="28"/>
        </w:rPr>
        <w:softHyphen/>
        <w:t>вые, пассажирские, смешанные), в настоящее время важнейшей является гибкость организационной структуры.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Отсюда следует, что для АТП как объекта управления, харак</w:t>
      </w:r>
      <w:r w:rsidRPr="00516086">
        <w:rPr>
          <w:rFonts w:ascii="Times New Roman" w:hAnsi="Times New Roman"/>
          <w:sz w:val="28"/>
          <w:szCs w:val="28"/>
        </w:rPr>
        <w:softHyphen/>
        <w:t>терны следующие отличительные особенности.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lastRenderedPageBreak/>
        <w:t>1. Зависимость функционирования АТП от технологических процессов клиентов, а также влияние перевозочного процесса на экономические результаты их деятельности.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2. Зависимость активности элементов организационной струк</w:t>
      </w:r>
      <w:r w:rsidRPr="00516086">
        <w:rPr>
          <w:rFonts w:ascii="Times New Roman" w:hAnsi="Times New Roman"/>
          <w:sz w:val="28"/>
          <w:szCs w:val="28"/>
        </w:rPr>
        <w:softHyphen/>
        <w:t>туры и эффективности управления от внешних условий.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3. Динамичность и стохастичность, обусловленные одновремен</w:t>
      </w:r>
      <w:r w:rsidRPr="00516086">
        <w:rPr>
          <w:rFonts w:ascii="Times New Roman" w:hAnsi="Times New Roman"/>
          <w:sz w:val="28"/>
          <w:szCs w:val="28"/>
        </w:rPr>
        <w:softHyphen/>
        <w:t>ным воздействием множества факторов, часть из которых имеет элементы случайности.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Сущность управления автотранспортными перевозками заклю</w:t>
      </w:r>
      <w:r w:rsidRPr="00516086">
        <w:rPr>
          <w:rFonts w:ascii="Times New Roman" w:hAnsi="Times New Roman"/>
          <w:sz w:val="28"/>
          <w:szCs w:val="28"/>
        </w:rPr>
        <w:softHyphen/>
        <w:t>чается в обеспечении целенаправленного, планомерного воздействия управляющей системы на перевозочный процесс с использовани</w:t>
      </w:r>
      <w:r w:rsidRPr="00516086">
        <w:rPr>
          <w:rFonts w:ascii="Times New Roman" w:hAnsi="Times New Roman"/>
          <w:sz w:val="28"/>
          <w:szCs w:val="28"/>
        </w:rPr>
        <w:softHyphen/>
        <w:t>ем различных методов и средств по определенной технологии с целью повышения ритмичности работы транспорта, равномерной загрузки транспортной сети (ТС), своевременности доставки гру</w:t>
      </w:r>
      <w:r w:rsidRPr="00516086">
        <w:rPr>
          <w:rFonts w:ascii="Times New Roman" w:hAnsi="Times New Roman"/>
          <w:sz w:val="28"/>
          <w:szCs w:val="28"/>
        </w:rPr>
        <w:softHyphen/>
        <w:t>зов. Исходя из этого, систему управления на автомобильном транс</w:t>
      </w:r>
      <w:r w:rsidRPr="00516086">
        <w:rPr>
          <w:rFonts w:ascii="Times New Roman" w:hAnsi="Times New Roman"/>
          <w:sz w:val="28"/>
          <w:szCs w:val="28"/>
        </w:rPr>
        <w:softHyphen/>
        <w:t>порте необходимо рассматривать как обособленную управляющую. Поскольку процесс управления автомобильными перевозками осу</w:t>
      </w:r>
      <w:r w:rsidRPr="00516086">
        <w:rPr>
          <w:rFonts w:ascii="Times New Roman" w:hAnsi="Times New Roman"/>
          <w:sz w:val="28"/>
          <w:szCs w:val="28"/>
        </w:rPr>
        <w:softHyphen/>
        <w:t>ществляется циклически и носит относительно замкнутый харак</w:t>
      </w:r>
      <w:r w:rsidRPr="00516086">
        <w:rPr>
          <w:rFonts w:ascii="Times New Roman" w:hAnsi="Times New Roman"/>
          <w:sz w:val="28"/>
          <w:szCs w:val="28"/>
        </w:rPr>
        <w:softHyphen/>
        <w:t>тер, в управляющей системе цикл начинается со сбора информа</w:t>
      </w:r>
      <w:r w:rsidRPr="00516086">
        <w:rPr>
          <w:rFonts w:ascii="Times New Roman" w:hAnsi="Times New Roman"/>
          <w:sz w:val="28"/>
          <w:szCs w:val="28"/>
        </w:rPr>
        <w:softHyphen/>
        <w:t>ции о состоянии управляемого объекта. Затем полученная инфор</w:t>
      </w:r>
      <w:r w:rsidRPr="00516086">
        <w:rPr>
          <w:rFonts w:ascii="Times New Roman" w:hAnsi="Times New Roman"/>
          <w:sz w:val="28"/>
          <w:szCs w:val="28"/>
        </w:rPr>
        <w:softHyphen/>
        <w:t>мация используется для выработки решений и, наконец, эти ре</w:t>
      </w:r>
      <w:r w:rsidRPr="00516086">
        <w:rPr>
          <w:rFonts w:ascii="Times New Roman" w:hAnsi="Times New Roman"/>
          <w:sz w:val="28"/>
          <w:szCs w:val="28"/>
        </w:rPr>
        <w:softHyphen/>
        <w:t>шения доводятся до исполнителей. С изменением условий работы на управляемом объекте поступает новая информация, и цикл повторяется снова.</w:t>
      </w:r>
    </w:p>
    <w:p w:rsidR="005260D0" w:rsidRPr="00516086" w:rsidRDefault="005260D0" w:rsidP="005260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086">
        <w:rPr>
          <w:rFonts w:ascii="Times New Roman" w:hAnsi="Times New Roman"/>
          <w:sz w:val="28"/>
          <w:szCs w:val="28"/>
        </w:rPr>
        <w:t>Таким образом, в основе принятия управленческих решений лежит информация о поведении объектов управления. Базой для ее получения служит поток данных, поступающий от уп</w:t>
      </w:r>
      <w:r w:rsidRPr="00516086">
        <w:rPr>
          <w:rFonts w:ascii="Times New Roman" w:hAnsi="Times New Roman"/>
          <w:sz w:val="28"/>
          <w:szCs w:val="28"/>
        </w:rPr>
        <w:softHyphen/>
        <w:t>равляемого объекта по каналам обратной связи.</w:t>
      </w:r>
    </w:p>
    <w:p w:rsidR="00504524" w:rsidRDefault="00504524" w:rsidP="00504524">
      <w:pPr>
        <w:jc w:val="both"/>
        <w:rPr>
          <w:rFonts w:ascii="Times New Roman" w:hAnsi="Times New Roman"/>
          <w:sz w:val="28"/>
          <w:szCs w:val="28"/>
        </w:rPr>
      </w:pPr>
    </w:p>
    <w:p w:rsidR="005260D0" w:rsidRPr="00091F11" w:rsidRDefault="005260D0" w:rsidP="005260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/>
          <w:sz w:val="28"/>
          <w:szCs w:val="28"/>
        </w:rPr>
        <w:t>Законспектировать лекцию</w:t>
      </w:r>
      <w:r w:rsidRPr="00A04400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.</w:t>
      </w:r>
      <w:r w:rsidRPr="00BC5BBD">
        <w:rPr>
          <w:rFonts w:ascii="Times New Roman" w:hAnsi="Times New Roman"/>
          <w:sz w:val="28"/>
          <w:szCs w:val="28"/>
        </w:rPr>
        <w:t xml:space="preserve"> Выполнить сканирование или фотографирование </w:t>
      </w:r>
      <w:r>
        <w:rPr>
          <w:rFonts w:ascii="Times New Roman" w:hAnsi="Times New Roman"/>
          <w:sz w:val="28"/>
          <w:szCs w:val="28"/>
        </w:rPr>
        <w:t>написанной лекции</w:t>
      </w:r>
      <w:r w:rsidRPr="00BC5BBD">
        <w:rPr>
          <w:rFonts w:ascii="Times New Roman" w:hAnsi="Times New Roman"/>
          <w:sz w:val="28"/>
          <w:szCs w:val="28"/>
        </w:rPr>
        <w:t xml:space="preserve"> и выслать на адрес </w:t>
      </w:r>
      <w:proofErr w:type="spellStart"/>
      <w:r w:rsidRPr="00BC5BBD">
        <w:rPr>
          <w:rFonts w:ascii="Times New Roman" w:hAnsi="Times New Roman"/>
          <w:sz w:val="28"/>
          <w:szCs w:val="28"/>
        </w:rPr>
        <w:t>эл</w:t>
      </w:r>
      <w:proofErr w:type="spellEnd"/>
      <w:r w:rsidRPr="00BC5BBD">
        <w:rPr>
          <w:rFonts w:ascii="Times New Roman" w:hAnsi="Times New Roman"/>
          <w:sz w:val="28"/>
          <w:szCs w:val="28"/>
        </w:rPr>
        <w:t xml:space="preserve">. почты </w:t>
      </w:r>
      <w:hyperlink r:id="rId6" w:history="1"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BC5BB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BC5BB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до 11:30 29.0</w:t>
      </w:r>
      <w:r w:rsidRPr="00091F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.2021 </w:t>
      </w:r>
    </w:p>
    <w:p w:rsidR="009E2619" w:rsidRDefault="009E2619" w:rsidP="005260D0">
      <w:pPr>
        <w:spacing w:after="0" w:line="240" w:lineRule="auto"/>
        <w:ind w:firstLine="709"/>
        <w:jc w:val="both"/>
      </w:pPr>
    </w:p>
    <w:sectPr w:rsidR="009E2619" w:rsidSect="009E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65D"/>
    <w:multiLevelType w:val="hybridMultilevel"/>
    <w:tmpl w:val="7CBCC71C"/>
    <w:lvl w:ilvl="0" w:tplc="2048D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24"/>
    <w:rsid w:val="00504524"/>
    <w:rsid w:val="005260D0"/>
    <w:rsid w:val="00710444"/>
    <w:rsid w:val="009E2619"/>
    <w:rsid w:val="00BB04C3"/>
    <w:rsid w:val="00BC7B9A"/>
    <w:rsid w:val="00BD1730"/>
    <w:rsid w:val="00E45D87"/>
    <w:rsid w:val="00F2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52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04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actlinebodyitememail">
    <w:name w:val="contactline__body__item_email"/>
    <w:basedOn w:val="a0"/>
    <w:rsid w:val="00BB04C3"/>
  </w:style>
  <w:style w:type="paragraph" w:styleId="a6">
    <w:name w:val="Balloon Text"/>
    <w:basedOn w:val="a"/>
    <w:link w:val="a7"/>
    <w:uiPriority w:val="99"/>
    <w:semiHidden/>
    <w:unhideWhenUsed/>
    <w:rsid w:val="0052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ranslation-chunk">
    <w:name w:val="translation-chunk"/>
    <w:basedOn w:val="a0"/>
    <w:rsid w:val="005260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yaua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8</cp:revision>
  <dcterms:created xsi:type="dcterms:W3CDTF">2020-10-21T13:59:00Z</dcterms:created>
  <dcterms:modified xsi:type="dcterms:W3CDTF">2021-09-28T19:17:00Z</dcterms:modified>
</cp:coreProperties>
</file>